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bookmarkStart w:id="0" w:name="_GoBack"/>
      <w:bookmarkEnd w:id="0"/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Հավելված 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75A52">
        <w:rPr>
          <w:rFonts w:ascii="GHEA Grapalat" w:hAnsi="GHEA Grapalat" w:cs="Sylfaen"/>
          <w:sz w:val="20"/>
          <w:szCs w:val="20"/>
          <w:lang w:val="af-ZA"/>
        </w:rPr>
        <w:t>5</w:t>
      </w:r>
    </w:p>
    <w:p w:rsidR="003D0E84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Աղյուսակ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="003D0E84" w:rsidRPr="00033D1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661F7" w:rsidRPr="00033D16">
        <w:rPr>
          <w:rFonts w:ascii="GHEA Grapalat" w:hAnsi="GHEA Grapalat" w:cs="Sylfaen"/>
          <w:sz w:val="20"/>
          <w:szCs w:val="20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E71453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532E5E" w:rsidRPr="00197897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F58F8" w:rsidRDefault="00532E5E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F58F8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880-915ՄՀց/925-960ՄՀց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4F7DD2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ՄՀց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/1805-1880ՄՀց</w:t>
            </w:r>
          </w:p>
          <w:p w:rsidR="009E65EA" w:rsidRDefault="004F7DD2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1900-1920ՄՀց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65747C" w:rsidRDefault="002F58F8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9529A8" w:rsidRPr="0065747C" w:rsidRDefault="009529A8" w:rsidP="0065747C">
            <w:pPr>
              <w:tabs>
                <w:tab w:val="left" w:pos="1245"/>
              </w:tabs>
              <w:rPr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   Հավելված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 </w:t>
      </w:r>
      <w:r w:rsidR="00575A52">
        <w:rPr>
          <w:rFonts w:ascii="GHEA Grapalat" w:hAnsi="GHEA Grapalat" w:cs="Sylfaen"/>
          <w:sz w:val="20"/>
          <w:szCs w:val="20"/>
          <w:lang w:val="af-ZA"/>
        </w:rPr>
        <w:t>5</w:t>
      </w: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 Աղյուսակ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E71453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մեկ բազային (վերահաղորդիչ) կայան, մեկ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9E65EA" w:rsidRPr="00197897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E65EA" w:rsidRDefault="009E65EA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1710-1785ՄՀց/1805-1880ՄՀց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E65EA" w:rsidRPr="00197897" w:rsidRDefault="004F7DD2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A661F7" w:rsidRPr="0065747C" w:rsidRDefault="00A661F7" w:rsidP="0065747C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C56B92">
      <w:footerReference w:type="even" r:id="rId8"/>
      <w:footerReference w:type="default" r:id="rId9"/>
      <w:pgSz w:w="16838" w:h="11906" w:orient="landscape" w:code="9"/>
      <w:pgMar w:top="709" w:right="1134" w:bottom="1702" w:left="1134" w:header="720" w:footer="720" w:gutter="0"/>
      <w:pgNumType w:start="2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A2" w:rsidRDefault="002D19A2">
      <w:r>
        <w:separator/>
      </w:r>
    </w:p>
  </w:endnote>
  <w:endnote w:type="continuationSeparator" w:id="0">
    <w:p w:rsidR="002D19A2" w:rsidRDefault="002D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19A2" w:rsidRDefault="002D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C56B92">
      <w:rPr>
        <w:rStyle w:val="PageNumber"/>
        <w:rFonts w:ascii="ArTarumianTimes" w:hAnsi="ArTarumianTimes"/>
        <w:noProof/>
        <w:sz w:val="20"/>
      </w:rPr>
      <w:t>298</w:t>
    </w:r>
    <w:r>
      <w:rPr>
        <w:rStyle w:val="PageNumber"/>
        <w:rFonts w:ascii="ArTarumianTimes" w:hAnsi="ArTarumianTimes"/>
        <w:sz w:val="20"/>
      </w:rPr>
      <w:fldChar w:fldCharType="end"/>
    </w:r>
  </w:p>
  <w:p w:rsidR="002D19A2" w:rsidRDefault="002D19A2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A2" w:rsidRDefault="002D19A2">
      <w:r>
        <w:separator/>
      </w:r>
    </w:p>
  </w:footnote>
  <w:footnote w:type="continuationSeparator" w:id="0">
    <w:p w:rsidR="002D19A2" w:rsidRDefault="002D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33D16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1C56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A7E2C"/>
    <w:rsid w:val="001B1C0A"/>
    <w:rsid w:val="001B4031"/>
    <w:rsid w:val="001B4796"/>
    <w:rsid w:val="001B5417"/>
    <w:rsid w:val="001B6732"/>
    <w:rsid w:val="001C0671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D19A2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75A5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3DD4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03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0AD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56B92"/>
    <w:rsid w:val="00C60426"/>
    <w:rsid w:val="00C656CD"/>
    <w:rsid w:val="00C660AB"/>
    <w:rsid w:val="00C67D8F"/>
    <w:rsid w:val="00C74430"/>
    <w:rsid w:val="00C755DA"/>
    <w:rsid w:val="00C7677C"/>
    <w:rsid w:val="00C76919"/>
    <w:rsid w:val="00C77518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4830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1453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1A9F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370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Badalyan</dc:creator>
  <cp:keywords>https:/mul2-minfin.gov.am/tasks/48100/oneclick/havelvats.docx?token=69aaee6a935b9d83121d48f9ccec3f1c</cp:keywords>
  <cp:lastModifiedBy>Armine Vardanyan</cp:lastModifiedBy>
  <cp:revision>15</cp:revision>
  <dcterms:created xsi:type="dcterms:W3CDTF">2019-07-03T11:13:00Z</dcterms:created>
  <dcterms:modified xsi:type="dcterms:W3CDTF">2019-12-02T09:24:00Z</dcterms:modified>
</cp:coreProperties>
</file>